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7E" w:rsidRDefault="00D90EDF" w:rsidP="00D90EDF">
      <w:r>
        <w:t xml:space="preserve">С технической документацией можно ознакомиться по </w:t>
      </w:r>
      <w:proofErr w:type="gramStart"/>
      <w:r>
        <w:t xml:space="preserve">ссылке: </w:t>
      </w:r>
      <w:hyperlink r:id="rId4" w:history="1">
        <w:r w:rsidRPr="00D90EDF">
          <w:rPr>
            <w:rStyle w:val="a3"/>
          </w:rPr>
          <w:t> https://etpgpb.ru/procedure/tender/etp/564396</w:t>
        </w:r>
        <w:proofErr w:type="gramEnd"/>
      </w:hyperlink>
      <w:bookmarkStart w:id="0" w:name="_GoBack"/>
      <w:bookmarkEnd w:id="0"/>
    </w:p>
    <w:sectPr w:rsidR="00D8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DF"/>
    <w:rsid w:val="00D8037E"/>
    <w:rsid w:val="00D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4D58E0-4A46-4F97-B9AD-E56EBD49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564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1</cp:revision>
  <dcterms:created xsi:type="dcterms:W3CDTF">2021-11-19T14:38:00Z</dcterms:created>
  <dcterms:modified xsi:type="dcterms:W3CDTF">2021-11-19T14:39:00Z</dcterms:modified>
</cp:coreProperties>
</file>